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A92" w:rsidRPr="00C17A92" w:rsidRDefault="00C17A92" w:rsidP="00C17A9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C17A92">
        <w:rPr>
          <w:b/>
          <w:bCs/>
          <w:color w:val="000000"/>
          <w:sz w:val="32"/>
          <w:szCs w:val="32"/>
        </w:rPr>
        <w:t>Конспект родительского собрания в подготовительной группе</w:t>
      </w:r>
    </w:p>
    <w:p w:rsidR="00C17A92" w:rsidRPr="00C17A92" w:rsidRDefault="00C17A92" w:rsidP="00C17A9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C17A92">
        <w:rPr>
          <w:b/>
          <w:bCs/>
          <w:color w:val="000000"/>
          <w:sz w:val="32"/>
          <w:szCs w:val="32"/>
        </w:rPr>
        <w:t>Тема:</w:t>
      </w:r>
      <w:r w:rsidRPr="00C17A92">
        <w:rPr>
          <w:rStyle w:val="apple-converted-space"/>
          <w:color w:val="000000"/>
          <w:sz w:val="32"/>
          <w:szCs w:val="32"/>
        </w:rPr>
        <w:t> </w:t>
      </w:r>
      <w:r>
        <w:rPr>
          <w:b/>
          <w:color w:val="000000"/>
          <w:sz w:val="32"/>
          <w:szCs w:val="32"/>
        </w:rPr>
        <w:t>«Здравствуй</w:t>
      </w:r>
      <w:r w:rsidRPr="00C17A92">
        <w:rPr>
          <w:b/>
          <w:color w:val="000000"/>
          <w:sz w:val="32"/>
          <w:szCs w:val="32"/>
        </w:rPr>
        <w:t>, новый учебный год!»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Цель: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расширение контакта между педагогами и родителями; моделирование перспектив взаимодействия на новый учебный год; повышение педагогической культуры родителей.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Форма проведения: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встреча.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Подготовка</w:t>
      </w:r>
      <w:r>
        <w:rPr>
          <w:color w:val="000000"/>
          <w:sz w:val="27"/>
          <w:szCs w:val="27"/>
        </w:rPr>
        <w:t>: вырезанный портфель из ватмана, фломастеры, памятки «Что должен знать и уметь ребенок 6-7 лет»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План собрания: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1. «Давайте познакомимся». Вступительная часть.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2.Поздравление родителей с началом учебного года, вручение благодарностей за участие в осенней фотовыставке.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3.Сообщение</w:t>
      </w:r>
      <w:proofErr w:type="gramStart"/>
      <w:r>
        <w:rPr>
          <w:color w:val="000000"/>
          <w:sz w:val="27"/>
          <w:szCs w:val="27"/>
        </w:rPr>
        <w:t xml:space="preserve"> :</w:t>
      </w:r>
      <w:proofErr w:type="gramEnd"/>
      <w:r>
        <w:rPr>
          <w:color w:val="000000"/>
          <w:sz w:val="27"/>
          <w:szCs w:val="27"/>
        </w:rPr>
        <w:t xml:space="preserve"> «Возрастные и индивидуальные особенности детей 6-7лет».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 Ознакомление с целями и задачами ДОУ.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Особенности образовательного процесса в группе.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 .выступление родительского комитета.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6.Разное.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Ход собрания: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-Добрый вечер, уважаемые родители! Мы очень рады видеть вас в нашей уютной группе! Мы очень рады, что вы нашли время, чтобы побеседовать с нами о ваших детях</w:t>
      </w:r>
      <w:proofErr w:type="gramStart"/>
      <w:r>
        <w:rPr>
          <w:color w:val="000000"/>
          <w:sz w:val="27"/>
          <w:szCs w:val="27"/>
        </w:rPr>
        <w:t xml:space="preserve"> .</w:t>
      </w:r>
      <w:proofErr w:type="gramEnd"/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Игра «</w:t>
      </w:r>
      <w:proofErr w:type="spellStart"/>
      <w:r>
        <w:rPr>
          <w:b/>
          <w:bCs/>
          <w:color w:val="000000"/>
          <w:sz w:val="27"/>
          <w:szCs w:val="27"/>
        </w:rPr>
        <w:t>Хваставство</w:t>
      </w:r>
      <w:proofErr w:type="spellEnd"/>
      <w:r>
        <w:rPr>
          <w:b/>
          <w:bCs/>
          <w:color w:val="000000"/>
          <w:sz w:val="27"/>
          <w:szCs w:val="27"/>
        </w:rPr>
        <w:t>».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Предлагаю похвастаться своим ребенком. Например «Мой Сережа лучше всех завязывает шнурки»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Тема нашего собрания </w:t>
      </w:r>
      <w:proofErr w:type="gramStart"/>
      <w:r>
        <w:rPr>
          <w:color w:val="000000"/>
          <w:sz w:val="27"/>
          <w:szCs w:val="27"/>
        </w:rPr>
        <w:t>-н</w:t>
      </w:r>
      <w:proofErr w:type="gramEnd"/>
      <w:r>
        <w:rPr>
          <w:color w:val="000000"/>
          <w:sz w:val="27"/>
          <w:szCs w:val="27"/>
        </w:rPr>
        <w:t>ачало учебного года - начало нового этапа в жизни детского сада и наших детей.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Вручение благодарственных писем.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Хочется начать с приятного и поблагодарить всех родителей, которые принимали участие в осенней фотовыставке, которая проводилась 15 сентября.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Теперь можно приступить к обсуждению темы нашего собрания.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Вы все хорошо знаете своих детей, их привычки, особенности. Для каждого из вас ваш ребенок уникален и неповторим. Но наверняка, вы задумывались над тем, что далеко не все вы понимаете в его поведении, предпочтениях и капризах. Мы предлагаем вам прослушать консультацию на тему «Возрастные и индивидуальные особенности детей 6-7лет»</w:t>
      </w:r>
      <w:proofErr w:type="gramStart"/>
      <w:r>
        <w:rPr>
          <w:color w:val="000000"/>
          <w:sz w:val="27"/>
          <w:szCs w:val="27"/>
        </w:rPr>
        <w:t xml:space="preserve"> .</w:t>
      </w:r>
      <w:proofErr w:type="gramEnd"/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jc w:val="center"/>
        <w:rPr>
          <w:b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ВОЗРАСТНЫЕ ОСОБЕННОСТИ РАЗВИТИЯ ДЕТЕЙ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C17A92">
        <w:rPr>
          <w:b/>
          <w:color w:val="000000"/>
          <w:sz w:val="27"/>
          <w:szCs w:val="27"/>
        </w:rPr>
        <w:t>6 – 7 ЛЕТ</w:t>
      </w:r>
    </w:p>
    <w:p w:rsidR="00C17A92" w:rsidRP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жизни ребенка, пожалуй, нет больше ни одного момента, когда бы так резко и кардинально менялась его жизнь, как при поступлении в школу.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Знание основных возрастных особенностей детей 6-7 лет позволит не только трезво оценить уровень готовности ребенка к школьному обучению, но и соотнести его реальные умения с его потенциальными возможностями.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Вот некоторые умения и особенности развития детей 6-7 летнего возраста.</w:t>
      </w:r>
    </w:p>
    <w:p w:rsidR="00C17A92" w:rsidRP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Направления развития Умения и особенности развития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lastRenderedPageBreak/>
        <w:t>1. Социальное развитие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умеют общаться со сверстниками и взрослыми;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знают основные правила общения;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хорошо ориентируются не только в знакомой, но и в незнакомой обстановке;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способны управлять своим поведением (знают границы </w:t>
      </w:r>
      <w:proofErr w:type="gramStart"/>
      <w:r>
        <w:rPr>
          <w:color w:val="000000"/>
          <w:sz w:val="27"/>
          <w:szCs w:val="27"/>
        </w:rPr>
        <w:t>дозволенного</w:t>
      </w:r>
      <w:proofErr w:type="gramEnd"/>
      <w:r>
        <w:rPr>
          <w:color w:val="000000"/>
          <w:sz w:val="27"/>
          <w:szCs w:val="27"/>
        </w:rPr>
        <w:t>, но нередко экспериментируют, проверяя, нельзя ли расширить эти границы)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стремятся быть хорошими, первыми, очень огорчаются при неудаче;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тонко реагируют на изменение отношения, настроения взрослых.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b/>
          <w:bCs/>
          <w:color w:val="000000"/>
          <w:sz w:val="27"/>
          <w:szCs w:val="27"/>
        </w:rPr>
        <w:t>Организация деятельности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воспринимать инструкцию и по ней выполнять задание, но даже если поставлены цель и четкая задача действий, то они все еще нуждаются в организующей помощи;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могут планировать свою деятельность, а не действовать хаотично, методом проб и ошибок, однако алгоритм сложного последовательного действия самостоятельно выработать еще не могут;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сосредоточенно, без отвлечения работать по инструкции 10-15 минут, затем им требуется небольшой отдых или изменение вида деятельности;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способны </w:t>
      </w:r>
      <w:proofErr w:type="gramStart"/>
      <w:r>
        <w:rPr>
          <w:color w:val="000000"/>
          <w:sz w:val="27"/>
          <w:szCs w:val="27"/>
        </w:rPr>
        <w:t>оценить</w:t>
      </w:r>
      <w:proofErr w:type="gramEnd"/>
      <w:r>
        <w:rPr>
          <w:color w:val="000000"/>
          <w:sz w:val="27"/>
          <w:szCs w:val="27"/>
        </w:rPr>
        <w:t xml:space="preserve"> в общем качество своей работы, при этом ориентированы на положительную оценку и нуждаются в ней;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самостоятельно исправить ошибки и вносить коррекцию по ходу деятельности.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Речевое развитие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правильно произносить все звуки родного языка и к простейшему звуковому анализу слов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обладают хорошим словарным запасом (3,5 – 7 тысяч слов)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грамматически правильно строят предложения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умеют самостоятельно пересказать знакомую сказку или составить рассказ по картинкам и любят это делать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свободно общаются </w:t>
      </w:r>
      <w:proofErr w:type="gramStart"/>
      <w:r>
        <w:rPr>
          <w:color w:val="000000"/>
          <w:sz w:val="27"/>
          <w:szCs w:val="27"/>
        </w:rPr>
        <w:t>со</w:t>
      </w:r>
      <w:proofErr w:type="gramEnd"/>
      <w:r>
        <w:rPr>
          <w:color w:val="000000"/>
          <w:sz w:val="27"/>
          <w:szCs w:val="27"/>
        </w:rPr>
        <w:t xml:space="preserve"> взрослыми и сверстниками (отвечают на вопросы, задают вопросы, умеют выражать свою мысль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передавать интонацией различные чувства, речь богата интонационно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использовать все союзы и приставки, обобщающие слова, придаточные предложения.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Интеллектуальное развитие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к систематизации, классификации и группировке процессов, явлений, предметов, к анализу простых причинно-следственных связей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проявляют самостоятельный интерес к животным, </w:t>
      </w:r>
      <w:proofErr w:type="spellStart"/>
      <w:r>
        <w:rPr>
          <w:color w:val="000000"/>
          <w:sz w:val="27"/>
          <w:szCs w:val="27"/>
        </w:rPr>
        <w:t>кприродным</w:t>
      </w:r>
      <w:proofErr w:type="spellEnd"/>
      <w:r>
        <w:rPr>
          <w:color w:val="000000"/>
          <w:sz w:val="27"/>
          <w:szCs w:val="27"/>
        </w:rPr>
        <w:t xml:space="preserve"> объектам и явлениям, наблюдательны, задают много вопросов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 удовольствием воспринимают любую новую информацию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имеют элементарный запас сведений и знаний об окружающем мире, быте, жизни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Развитие внимания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proofErr w:type="gramStart"/>
      <w:r>
        <w:rPr>
          <w:color w:val="000000"/>
          <w:sz w:val="27"/>
          <w:szCs w:val="27"/>
        </w:rPr>
        <w:t>способны</w:t>
      </w:r>
      <w:proofErr w:type="gramEnd"/>
      <w:r>
        <w:rPr>
          <w:color w:val="000000"/>
          <w:sz w:val="27"/>
          <w:szCs w:val="27"/>
        </w:rPr>
        <w:t xml:space="preserve"> к произвольному вниманию, </w:t>
      </w:r>
      <w:proofErr w:type="spellStart"/>
      <w:r>
        <w:rPr>
          <w:color w:val="000000"/>
          <w:sz w:val="27"/>
          <w:szCs w:val="27"/>
        </w:rPr>
        <w:t>одна¬ко</w:t>
      </w:r>
      <w:proofErr w:type="spellEnd"/>
      <w:r>
        <w:rPr>
          <w:color w:val="000000"/>
          <w:sz w:val="27"/>
          <w:szCs w:val="27"/>
        </w:rPr>
        <w:t xml:space="preserve"> устойчивость его еще не велика (10—15 минут) и зависит от условий и индивидуальных особенностей ребенка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Развитие памяти и объема внимания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количество одновременно воспринимаемых объектов не велико (1 – 2)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преобладает непроизвольная память, продуктивность непроизвольной памяти резко повышается при активном восприятии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дети способны к произвольному запоминанию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умеют принять и самостоятельно поставить задачу и проконтролировать ее выполнение при запоминании как наглядного, так и словесного материала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значительно легче запоминают </w:t>
      </w:r>
      <w:proofErr w:type="spellStart"/>
      <w:proofErr w:type="gramStart"/>
      <w:r>
        <w:rPr>
          <w:color w:val="000000"/>
          <w:sz w:val="27"/>
          <w:szCs w:val="27"/>
        </w:rPr>
        <w:t>нагляд-ные</w:t>
      </w:r>
      <w:proofErr w:type="spellEnd"/>
      <w:proofErr w:type="gramEnd"/>
      <w:r>
        <w:rPr>
          <w:color w:val="000000"/>
          <w:sz w:val="27"/>
          <w:szCs w:val="27"/>
        </w:rPr>
        <w:t xml:space="preserve"> образы, чем словесные рассуждения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овладеть приемами логического запоминания</w:t>
      </w:r>
      <w:proofErr w:type="gramEnd"/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не способны быстро и четко переключать внимание с </w:t>
      </w:r>
      <w:proofErr w:type="spellStart"/>
      <w:r>
        <w:rPr>
          <w:color w:val="000000"/>
          <w:sz w:val="27"/>
          <w:szCs w:val="27"/>
        </w:rPr>
        <w:t>од-ного</w:t>
      </w:r>
      <w:proofErr w:type="spellEnd"/>
      <w:r>
        <w:rPr>
          <w:color w:val="000000"/>
          <w:sz w:val="27"/>
          <w:szCs w:val="27"/>
        </w:rPr>
        <w:t xml:space="preserve"> объекта, вида деятельности и т. п. </w:t>
      </w:r>
      <w:proofErr w:type="gramStart"/>
      <w:r>
        <w:rPr>
          <w:color w:val="000000"/>
          <w:sz w:val="27"/>
          <w:szCs w:val="27"/>
        </w:rPr>
        <w:t>на</w:t>
      </w:r>
      <w:proofErr w:type="gramEnd"/>
      <w:r>
        <w:rPr>
          <w:color w:val="000000"/>
          <w:sz w:val="27"/>
          <w:szCs w:val="27"/>
        </w:rPr>
        <w:t xml:space="preserve"> другой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Развитие мышления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наиболее характерно наглядно-образное и действенно-образное мышление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доступна логическая форма мышления.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Зрительно-пространственное восприятие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способны различать расположение фигур, деталей в пространстве и на плоскости (над — под, на — за, перед — возле, сверху — внизу, справа — слева и т. </w:t>
      </w:r>
      <w:proofErr w:type="spellStart"/>
      <w:r>
        <w:rPr>
          <w:color w:val="000000"/>
          <w:sz w:val="27"/>
          <w:szCs w:val="27"/>
        </w:rPr>
        <w:t>п</w:t>
      </w:r>
      <w:proofErr w:type="spellEnd"/>
      <w:r>
        <w:rPr>
          <w:color w:val="000000"/>
          <w:sz w:val="27"/>
          <w:szCs w:val="27"/>
        </w:rPr>
        <w:t>)</w:t>
      </w:r>
      <w:proofErr w:type="gramEnd"/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определять и различать простые геометрические фигуры (круг, овал, квадрат, ромб ит. п.)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различать и выделять буквы и цифры, написанные разным шрифтом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мысленно находить часть от целой фигуры, достраивать фигуры по схеме, конструировать фигуры (конструкции) из деталей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Зрительно-моторные координации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способны срисовывать простые геометрические фигуры, пересекающиеся линии, буквы, цифры с соблюдением размеров, пропорций, соотношения штрихов. Однако, здесь еще много </w:t>
      </w:r>
      <w:proofErr w:type="spellStart"/>
      <w:r>
        <w:rPr>
          <w:color w:val="000000"/>
          <w:sz w:val="27"/>
          <w:szCs w:val="27"/>
        </w:rPr>
        <w:t>индивидуального</w:t>
      </w:r>
      <w:proofErr w:type="gramStart"/>
      <w:r>
        <w:rPr>
          <w:color w:val="000000"/>
          <w:sz w:val="27"/>
          <w:szCs w:val="27"/>
        </w:rPr>
        <w:t>:т</w:t>
      </w:r>
      <w:proofErr w:type="gramEnd"/>
      <w:r>
        <w:rPr>
          <w:color w:val="000000"/>
          <w:sz w:val="27"/>
          <w:szCs w:val="27"/>
        </w:rPr>
        <w:t>о</w:t>
      </w:r>
      <w:proofErr w:type="spellEnd"/>
      <w:r>
        <w:rPr>
          <w:color w:val="000000"/>
          <w:sz w:val="27"/>
          <w:szCs w:val="27"/>
        </w:rPr>
        <w:t xml:space="preserve">, что удается одному ребенку, </w:t>
      </w:r>
      <w:proofErr w:type="spellStart"/>
      <w:r>
        <w:rPr>
          <w:color w:val="000000"/>
          <w:sz w:val="27"/>
          <w:szCs w:val="27"/>
        </w:rPr>
        <w:t>мо¬жет</w:t>
      </w:r>
      <w:proofErr w:type="spellEnd"/>
      <w:r>
        <w:rPr>
          <w:color w:val="000000"/>
          <w:sz w:val="27"/>
          <w:szCs w:val="27"/>
        </w:rPr>
        <w:t xml:space="preserve"> вызвать трудности у другого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color w:val="000000"/>
          <w:sz w:val="27"/>
          <w:szCs w:val="27"/>
        </w:rPr>
        <w:t>Слухо-моторная</w:t>
      </w:r>
      <w:proofErr w:type="spellEnd"/>
      <w:r>
        <w:rPr>
          <w:b/>
          <w:bCs/>
          <w:color w:val="000000"/>
          <w:sz w:val="27"/>
          <w:szCs w:val="27"/>
        </w:rPr>
        <w:t xml:space="preserve"> координация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proofErr w:type="gramStart"/>
      <w:r>
        <w:rPr>
          <w:color w:val="000000"/>
          <w:sz w:val="27"/>
          <w:szCs w:val="27"/>
        </w:rPr>
        <w:t>способны</w:t>
      </w:r>
      <w:proofErr w:type="gramEnd"/>
      <w:r>
        <w:rPr>
          <w:color w:val="000000"/>
          <w:sz w:val="27"/>
          <w:szCs w:val="27"/>
        </w:rPr>
        <w:t xml:space="preserve"> различать и воспроизводить несложный </w:t>
      </w:r>
      <w:proofErr w:type="spellStart"/>
      <w:r>
        <w:rPr>
          <w:color w:val="000000"/>
          <w:sz w:val="27"/>
          <w:szCs w:val="27"/>
        </w:rPr>
        <w:t>ритми¬ческий</w:t>
      </w:r>
      <w:proofErr w:type="spellEnd"/>
      <w:r>
        <w:rPr>
          <w:color w:val="000000"/>
          <w:sz w:val="27"/>
          <w:szCs w:val="27"/>
        </w:rPr>
        <w:t xml:space="preserve"> рисунок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выполнять под музыку ритмичны</w:t>
      </w:r>
      <w:proofErr w:type="gramStart"/>
      <w:r>
        <w:rPr>
          <w:color w:val="000000"/>
          <w:sz w:val="27"/>
          <w:szCs w:val="27"/>
        </w:rPr>
        <w:t>е(</w:t>
      </w:r>
      <w:proofErr w:type="spellStart"/>
      <w:proofErr w:type="gramEnd"/>
      <w:r>
        <w:rPr>
          <w:color w:val="000000"/>
          <w:sz w:val="27"/>
          <w:szCs w:val="27"/>
        </w:rPr>
        <w:t>танцеваль¬ные</w:t>
      </w:r>
      <w:proofErr w:type="spellEnd"/>
      <w:r>
        <w:rPr>
          <w:color w:val="000000"/>
          <w:sz w:val="27"/>
          <w:szCs w:val="27"/>
        </w:rPr>
        <w:t>) движения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Развитие движений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дети уверенно владеют элементами техники всех бытовых движений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proofErr w:type="gramStart"/>
      <w:r>
        <w:rPr>
          <w:color w:val="000000"/>
          <w:sz w:val="27"/>
          <w:szCs w:val="27"/>
        </w:rPr>
        <w:t>способны</w:t>
      </w:r>
      <w:proofErr w:type="gramEnd"/>
      <w:r>
        <w:rPr>
          <w:color w:val="000000"/>
          <w:sz w:val="27"/>
          <w:szCs w:val="27"/>
        </w:rPr>
        <w:t xml:space="preserve"> к самостоятельным, точным, ловким движениям, производимым под музыку в группе детей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способны освоить и правильно реализовать </w:t>
      </w:r>
      <w:proofErr w:type="spellStart"/>
      <w:r>
        <w:rPr>
          <w:color w:val="000000"/>
          <w:sz w:val="27"/>
          <w:szCs w:val="27"/>
        </w:rPr>
        <w:t>сложнокоординированные</w:t>
      </w:r>
      <w:proofErr w:type="spellEnd"/>
      <w:r>
        <w:rPr>
          <w:color w:val="000000"/>
          <w:sz w:val="27"/>
          <w:szCs w:val="27"/>
        </w:rPr>
        <w:t xml:space="preserve"> действия при ходьбе на лыжах, катании на коньках, велосипеде и т. п.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способны выполнять </w:t>
      </w:r>
      <w:proofErr w:type="spellStart"/>
      <w:r>
        <w:rPr>
          <w:color w:val="000000"/>
          <w:sz w:val="27"/>
          <w:szCs w:val="27"/>
        </w:rPr>
        <w:t>сложнокоординированные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гимнас¬тические</w:t>
      </w:r>
      <w:proofErr w:type="spellEnd"/>
      <w:r>
        <w:rPr>
          <w:color w:val="000000"/>
          <w:sz w:val="27"/>
          <w:szCs w:val="27"/>
        </w:rPr>
        <w:t xml:space="preserve"> упражнения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способны к координированным движениям </w:t>
      </w:r>
      <w:proofErr w:type="spellStart"/>
      <w:r>
        <w:rPr>
          <w:color w:val="000000"/>
          <w:sz w:val="27"/>
          <w:szCs w:val="27"/>
        </w:rPr>
        <w:t>пальцев</w:t>
      </w:r>
      <w:proofErr w:type="gramStart"/>
      <w:r>
        <w:rPr>
          <w:color w:val="000000"/>
          <w:sz w:val="27"/>
          <w:szCs w:val="27"/>
        </w:rPr>
        <w:t>,к</w:t>
      </w:r>
      <w:proofErr w:type="gramEnd"/>
      <w:r>
        <w:rPr>
          <w:color w:val="000000"/>
          <w:sz w:val="27"/>
          <w:szCs w:val="27"/>
        </w:rPr>
        <w:t>исти</w:t>
      </w:r>
      <w:proofErr w:type="spellEnd"/>
      <w:r>
        <w:rPr>
          <w:color w:val="000000"/>
          <w:sz w:val="27"/>
          <w:szCs w:val="27"/>
        </w:rPr>
        <w:t xml:space="preserve"> руки при выполнении бытовых действий, при работе с конструктором, мозаикой, при вязании и т. п.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proofErr w:type="gramStart"/>
      <w:r>
        <w:rPr>
          <w:color w:val="000000"/>
          <w:sz w:val="27"/>
          <w:szCs w:val="27"/>
        </w:rPr>
        <w:t>способны</w:t>
      </w:r>
      <w:proofErr w:type="gramEnd"/>
      <w:r>
        <w:rPr>
          <w:color w:val="000000"/>
          <w:sz w:val="27"/>
          <w:szCs w:val="27"/>
        </w:rPr>
        <w:t xml:space="preserve"> к выполнению простых графических движений (вертикальных, горизонтальных линий, овалов, кругов и т. п.)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proofErr w:type="gramStart"/>
      <w:r>
        <w:rPr>
          <w:color w:val="000000"/>
          <w:sz w:val="27"/>
          <w:szCs w:val="27"/>
        </w:rPr>
        <w:t>способны</w:t>
      </w:r>
      <w:proofErr w:type="gramEnd"/>
      <w:r>
        <w:rPr>
          <w:color w:val="000000"/>
          <w:sz w:val="27"/>
          <w:szCs w:val="27"/>
        </w:rPr>
        <w:t xml:space="preserve"> овладеть игрой на различных музыкальных инструментах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Личностное развитие, самосознание, самооценка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способны осознавать свое положение в системе </w:t>
      </w:r>
      <w:proofErr w:type="spellStart"/>
      <w:r>
        <w:rPr>
          <w:color w:val="000000"/>
          <w:sz w:val="27"/>
          <w:szCs w:val="27"/>
        </w:rPr>
        <w:t>отноше¬ний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со</w:t>
      </w:r>
      <w:proofErr w:type="gramEnd"/>
      <w:r>
        <w:rPr>
          <w:color w:val="000000"/>
          <w:sz w:val="27"/>
          <w:szCs w:val="27"/>
        </w:rPr>
        <w:t xml:space="preserve"> взрослыми и сверстниками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стремятся соответствовать требованиям </w:t>
      </w:r>
      <w:proofErr w:type="spellStart"/>
      <w:r>
        <w:rPr>
          <w:color w:val="000000"/>
          <w:sz w:val="27"/>
          <w:szCs w:val="27"/>
        </w:rPr>
        <w:t>взрослых</w:t>
      </w:r>
      <w:proofErr w:type="gramStart"/>
      <w:r>
        <w:rPr>
          <w:color w:val="000000"/>
          <w:sz w:val="27"/>
          <w:szCs w:val="27"/>
        </w:rPr>
        <w:t>,с</w:t>
      </w:r>
      <w:proofErr w:type="gramEnd"/>
      <w:r>
        <w:rPr>
          <w:color w:val="000000"/>
          <w:sz w:val="27"/>
          <w:szCs w:val="27"/>
        </w:rPr>
        <w:t>тремятся</w:t>
      </w:r>
      <w:proofErr w:type="spellEnd"/>
      <w:r>
        <w:rPr>
          <w:color w:val="000000"/>
          <w:sz w:val="27"/>
          <w:szCs w:val="27"/>
        </w:rPr>
        <w:t xml:space="preserve"> к достижениям в тех видах </w:t>
      </w:r>
      <w:proofErr w:type="spellStart"/>
      <w:r>
        <w:rPr>
          <w:color w:val="000000"/>
          <w:sz w:val="27"/>
          <w:szCs w:val="27"/>
        </w:rPr>
        <w:t>деятельности,которые</w:t>
      </w:r>
      <w:proofErr w:type="spellEnd"/>
      <w:r>
        <w:rPr>
          <w:color w:val="000000"/>
          <w:sz w:val="27"/>
          <w:szCs w:val="27"/>
        </w:rPr>
        <w:t xml:space="preserve"> они выполняют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proofErr w:type="spellStart"/>
      <w:r>
        <w:rPr>
          <w:color w:val="000000"/>
          <w:sz w:val="27"/>
          <w:szCs w:val="27"/>
        </w:rPr>
        <w:t>¬самооценка</w:t>
      </w:r>
      <w:proofErr w:type="spellEnd"/>
      <w:r>
        <w:rPr>
          <w:color w:val="000000"/>
          <w:sz w:val="27"/>
          <w:szCs w:val="27"/>
        </w:rPr>
        <w:t xml:space="preserve"> в разных видах деятельности </w:t>
      </w:r>
      <w:proofErr w:type="spellStart"/>
      <w:r>
        <w:rPr>
          <w:color w:val="000000"/>
          <w:sz w:val="27"/>
          <w:szCs w:val="27"/>
        </w:rPr>
        <w:t>можетсуще-ственно</w:t>
      </w:r>
      <w:proofErr w:type="spellEnd"/>
      <w:r>
        <w:rPr>
          <w:color w:val="000000"/>
          <w:sz w:val="27"/>
          <w:szCs w:val="27"/>
        </w:rPr>
        <w:t xml:space="preserve"> отличаться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не </w:t>
      </w:r>
      <w:proofErr w:type="gramStart"/>
      <w:r>
        <w:rPr>
          <w:color w:val="000000"/>
          <w:sz w:val="27"/>
          <w:szCs w:val="27"/>
        </w:rPr>
        <w:t>способны</w:t>
      </w:r>
      <w:proofErr w:type="gramEnd"/>
      <w:r>
        <w:rPr>
          <w:color w:val="000000"/>
          <w:sz w:val="27"/>
          <w:szCs w:val="27"/>
        </w:rPr>
        <w:t xml:space="preserve"> к адекватной самооценке. Она в </w:t>
      </w:r>
      <w:proofErr w:type="spellStart"/>
      <w:r>
        <w:rPr>
          <w:color w:val="000000"/>
          <w:sz w:val="27"/>
          <w:szCs w:val="27"/>
        </w:rPr>
        <w:t>значитель¬ной</w:t>
      </w:r>
      <w:proofErr w:type="spellEnd"/>
      <w:r>
        <w:rPr>
          <w:color w:val="000000"/>
          <w:sz w:val="27"/>
          <w:szCs w:val="27"/>
        </w:rPr>
        <w:t xml:space="preserve"> степени зависит от оценки взрослы</w:t>
      </w:r>
      <w:proofErr w:type="gramStart"/>
      <w:r>
        <w:rPr>
          <w:color w:val="000000"/>
          <w:sz w:val="27"/>
          <w:szCs w:val="27"/>
        </w:rPr>
        <w:t>х(</w:t>
      </w:r>
      <w:proofErr w:type="gramEnd"/>
      <w:r>
        <w:rPr>
          <w:color w:val="000000"/>
          <w:sz w:val="27"/>
          <w:szCs w:val="27"/>
        </w:rPr>
        <w:t>педагога, воспитателей, родителей)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Мотивы поведения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интерес к новым видам деятельности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интерес к миру взрослых, стремление быть похожим на них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проявляют познавательные интересы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 xml:space="preserve">устанавливают и сохраняют положительные взаимоотношения </w:t>
      </w:r>
      <w:proofErr w:type="gramStart"/>
      <w:r>
        <w:rPr>
          <w:color w:val="000000"/>
          <w:sz w:val="27"/>
          <w:szCs w:val="27"/>
        </w:rPr>
        <w:t>со</w:t>
      </w:r>
      <w:proofErr w:type="gramEnd"/>
      <w:r>
        <w:rPr>
          <w:color w:val="000000"/>
          <w:sz w:val="27"/>
          <w:szCs w:val="27"/>
        </w:rPr>
        <w:t xml:space="preserve"> взрослыми и сверстниками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Произвольность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к волевой регуляции поведения (на основе внутренних побуждений и установленных правил)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  <w:sz w:val="27"/>
          <w:szCs w:val="27"/>
        </w:rPr>
        <w:t>способны проявить настойчивость, преодолевать трудности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Видно, что различные сферы шестилетки развиты неодинаково и </w:t>
      </w:r>
      <w:proofErr w:type="gramStart"/>
      <w:r>
        <w:rPr>
          <w:color w:val="000000"/>
          <w:sz w:val="27"/>
          <w:szCs w:val="27"/>
        </w:rPr>
        <w:t>требовать</w:t>
      </w:r>
      <w:proofErr w:type="gramEnd"/>
      <w:r>
        <w:rPr>
          <w:color w:val="000000"/>
          <w:sz w:val="27"/>
          <w:szCs w:val="27"/>
        </w:rPr>
        <w:t xml:space="preserve"> от ребенка соответствовать тем или иным собственным представлениям, по меньшей мере, неосмотрительно. Кроме того, у каждого ребенка свой собственный индивидуальный темп деятельности и развития и то, что удается у сына друзей, совсем не обязательно будет получаться у вашей дочери.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Поэтому будьте бдительны, замечайте любые изменения в поведении, настроении, состоянии здоровья малыша и решайте все проблемы как можно быстрее.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b/>
          <w:bCs/>
          <w:color w:val="000000"/>
          <w:sz w:val="27"/>
          <w:szCs w:val="27"/>
        </w:rPr>
      </w:pP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Ознакомление родителей с целями и задачами ДОУ на новый учебный год.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Особенности образовательного процесса в группе.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 рассказывает родителям о режиме дня, образовательных программах, по которым осуществляется педагогический процесс, задачах воспитания и обучения, видах детской деятельности</w:t>
      </w:r>
      <w:proofErr w:type="gramStart"/>
      <w:r>
        <w:rPr>
          <w:rStyle w:val="apple-converted-space"/>
          <w:b/>
          <w:bCs/>
          <w:color w:val="000000"/>
          <w:sz w:val="27"/>
          <w:szCs w:val="27"/>
        </w:rPr>
        <w:t> </w:t>
      </w:r>
      <w:r>
        <w:rPr>
          <w:b/>
          <w:bCs/>
          <w:color w:val="000000"/>
          <w:sz w:val="27"/>
          <w:szCs w:val="27"/>
        </w:rPr>
        <w:t>.</w:t>
      </w:r>
      <w:proofErr w:type="gramEnd"/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сейчас, уважаемые родители, мы попросим Вас  собрать нам портфель.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Игра  «Собери портфель» </w:t>
      </w:r>
      <w:r>
        <w:rPr>
          <w:color w:val="000000"/>
          <w:sz w:val="27"/>
          <w:szCs w:val="27"/>
        </w:rPr>
        <w:t>(Понадобится  заранее вырезанный портфель из ватмана и маркеры  двух цветов).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</w:rPr>
        <w:t>Я прошу Вас сложить в этот портфель те качества, которые как вы считаете, необходимы каждому  нам в общении с детьми. Что бы Вы хотели изменить, добавить, пожелать каждому из педагогов. (Родители   пишут</w:t>
      </w:r>
      <w:proofErr w:type="gramStart"/>
      <w:r>
        <w:rPr>
          <w:color w:val="000000"/>
          <w:sz w:val="27"/>
          <w:szCs w:val="27"/>
        </w:rPr>
        <w:t xml:space="preserve"> :</w:t>
      </w:r>
      <w:proofErr w:type="gramEnd"/>
      <w:r>
        <w:rPr>
          <w:color w:val="000000"/>
          <w:sz w:val="27"/>
          <w:szCs w:val="27"/>
        </w:rPr>
        <w:t xml:space="preserve"> юмор, доброта, внимание….)</w:t>
      </w: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</w:p>
    <w:p w:rsidR="00C17A92" w:rsidRDefault="00C17A92" w:rsidP="00C17A92">
      <w:pPr>
        <w:pStyle w:val="a3"/>
        <w:shd w:val="clear" w:color="auto" w:fill="FFFFFF"/>
        <w:spacing w:before="0" w:beforeAutospacing="0" w:after="0" w:afterAutospacing="0"/>
        <w:ind w:hanging="567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Разное</w:t>
      </w:r>
      <w:r>
        <w:rPr>
          <w:color w:val="000000"/>
          <w:sz w:val="27"/>
          <w:szCs w:val="27"/>
        </w:rPr>
        <w:t>.</w:t>
      </w:r>
    </w:p>
    <w:p w:rsidR="00975BC9" w:rsidRDefault="00975BC9" w:rsidP="00C17A92">
      <w:pPr>
        <w:ind w:hanging="567"/>
      </w:pPr>
    </w:p>
    <w:sectPr w:rsidR="00975BC9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7A92"/>
    <w:rsid w:val="00975BC9"/>
    <w:rsid w:val="00C17A92"/>
    <w:rsid w:val="00FB7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7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17A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9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1355</Words>
  <Characters>7726</Characters>
  <Application>Microsoft Office Word</Application>
  <DocSecurity>0</DocSecurity>
  <Lines>64</Lines>
  <Paragraphs>18</Paragraphs>
  <ScaleCrop>false</ScaleCrop>
  <Company>Microsoft</Company>
  <LinksUpToDate>false</LinksUpToDate>
  <CharactersWithSpaces>9063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2018-11-14T06:10:00Z</dcterms:created>
  <dcterms:modified xsi:type="dcterms:W3CDTF">2018-11-14T06:17:00Z</dcterms:modified>
</cp:coreProperties>
</file>